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Arial" w:hAnsi="Arial" w:eastAsia="Calibri" w:cs="Arial"/>
          <w:sz w:val="24"/>
          <w:szCs w:val="24"/>
        </w:rPr>
      </w:pPr>
      <w:bookmarkStart w:id="0" w:name="_GoBack"/>
      <w:bookmarkEnd w:id="0"/>
      <w:r>
        <w:rPr>
          <w:rFonts w:ascii="Arial" w:hAnsi="Arial" w:eastAsia="Calibri" w:cs="Arial"/>
          <w:sz w:val="24"/>
          <w:szCs w:val="24"/>
        </w:rPr>
        <w:tab/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МОСКОВСКОЙ ОБЛАСТИ</w:t>
      </w:r>
    </w:p>
    <w:p>
      <w:pPr>
        <w:pBdr>
          <w:bottom w:val="single" w:color="auto" w:sz="12" w:space="0"/>
        </w:pBdr>
        <w:spacing w:before="100" w:beforeAutospacing="1" w:after="100" w:afterAutospacing="1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СОВЕТ ДЕПУТАТОВ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РЕШЕНИЕ</w:t>
      </w:r>
    </w:p>
    <w:p>
      <w:pPr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29.11.2018 г.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№ 4/67</w:t>
      </w:r>
    </w:p>
    <w:p>
      <w:pPr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Об утверждении Порядка 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 депутатов с избирателями </w:t>
      </w:r>
    </w:p>
    <w:p>
      <w:pPr>
        <w:jc w:val="center"/>
        <w:rPr>
          <w:rFonts w:ascii="Arial" w:hAnsi="Arial" w:eastAsia="Calibri" w:cs="Arial"/>
          <w:b/>
          <w:sz w:val="24"/>
          <w:szCs w:val="24"/>
        </w:rPr>
      </w:pPr>
    </w:p>
    <w:p>
      <w:pPr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Одинцово Одинцовского муниципального района Московской области  </w:t>
      </w:r>
      <w:r>
        <w:rPr>
          <w:rFonts w:ascii="Arial" w:hAnsi="Arial" w:eastAsia="Calibri" w:cs="Arial"/>
          <w:sz w:val="24"/>
          <w:szCs w:val="24"/>
          <w:lang w:eastAsia="ru-RU"/>
        </w:rPr>
        <w:t>Совет депутатов городского поселения Одинцово Одинцовского муниципального района Московской области решил: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Утвердить Порядок 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 депутатов с избирателями (прилагается).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Опубликовать настоящее решение в официальных средствах массовой информации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Контроль исполнения  настоящего решения возложить на руководителя  администрации городского поселения Одинцово А.В. Козлова.</w:t>
      </w:r>
    </w:p>
    <w:p>
      <w:pPr>
        <w:tabs>
          <w:tab w:val="left" w:pos="324"/>
        </w:tabs>
        <w:spacing w:after="0"/>
        <w:ind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324"/>
        </w:tabs>
        <w:spacing w:after="0"/>
        <w:ind w:left="786"/>
        <w:contextualSpacing/>
        <w:jc w:val="both"/>
        <w:rPr>
          <w:rFonts w:ascii="Arial" w:hAnsi="Arial" w:eastAsia="Calibri" w:cs="Arial"/>
          <w:sz w:val="24"/>
          <w:szCs w:val="24"/>
        </w:rPr>
      </w:pPr>
    </w:p>
    <w:p>
      <w:r>
        <w:rPr>
          <w:rFonts w:ascii="Arial" w:hAnsi="Arial" w:eastAsia="Calibri" w:cs="Arial"/>
          <w:sz w:val="24"/>
          <w:szCs w:val="24"/>
        </w:rPr>
        <w:t xml:space="preserve"> Глава городского поселения Одинцово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              А.А. Гусев</w:t>
      </w: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УТВЕРЖДЕН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решением Совета депутатов 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городского поселения Одинцово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Московской области  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от   29.11.2018 г. № 4/67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предоставления помещений для проведения встреч депутатов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с избирателями, определения специально отведенных мест, перечня помещений для проведения встреч депутатов с избирателями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eastAsia="Calibri" w:cs="Arial"/>
          <w:b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Настоящий Порядок разработан в соответствии с ч. 5.3. ст. 40 Федерального закона №131-ФЗ от 06.10.2003 «Об общих принципах организации местного самоуправления в Российской Федерации» и определяет порядок предоставления помещений для встреч депутатов на территории городского поселения Одинцово для осуществления депутатской деятельности и работы с избирателями.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Администрация городского поселения Одинцово предоставляет нежилое помещение, находящееся в муниципальной собственности, для проведения депутатом встреч с избирателями, обеспечивая при этом равные условия для всех депутатов при предоставлении помещений для встреч с избирателями. Указанное помещение должно быть оборудовано средствами связи, необходимой мебелью и оргтехникой.</w:t>
      </w:r>
    </w:p>
    <w:p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и адрес места нахождения нежилого помещения </w:t>
      </w:r>
      <w:r>
        <w:t xml:space="preserve"> </w:t>
      </w:r>
      <w:r>
        <w:rPr>
          <w:rFonts w:ascii="Arial" w:hAnsi="Arial" w:cs="Arial"/>
          <w:sz w:val="24"/>
          <w:szCs w:val="24"/>
        </w:rPr>
        <w:t>устанавливаются постановлением администрации городского поселения Одинцово.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Нежилое помещение предоставляется в безвозмездное пользование на основании письменного обращения (заявления) депутата. 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почты. Письменное обращение (заявление) депутата должно быть направлено в администрацию городского поселения Одинцово не позднее, чем за десять дней до даты проведения встречи. Заявление о выделении помещения рассматривается руководителем администрации городского поселения Одинцово в течение трех дней со дня подачи заявления с предоставлением заявителю соответствующего ответа.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городского поселения Одинцово не вправе отказать депутату в предоставлении помещения на таких же условиях в иное время. По предложению депутатов возможно предоставление для встречи одного помещения нескольким депутатам.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 Депутат обязан обеспечивать в пределах своей компетенции общественный порядок и безопасность граждан при проведении встречи. Встреча не может начинаться ранее 8:00 часов и заканчиваться позднее 22:00 часов текущего дня по местному времени. 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3"/>
        <w:shd w:val="clear" w:color="auto" w:fill="auto"/>
        <w:spacing w:before="0"/>
        <w:ind w:left="7400"/>
        <w:jc w:val="right"/>
        <w:rPr>
          <w:rFonts w:ascii="Arial" w:hAnsi="Arial" w:cs="Arial"/>
          <w:sz w:val="24"/>
          <w:szCs w:val="24"/>
        </w:rPr>
      </w:pPr>
    </w:p>
    <w:p>
      <w:pPr>
        <w:pStyle w:val="3"/>
        <w:shd w:val="clear" w:color="auto" w:fill="auto"/>
        <w:spacing w:before="0"/>
        <w:ind w:left="7400"/>
        <w:jc w:val="right"/>
        <w:rPr>
          <w:rFonts w:ascii="Arial" w:hAnsi="Arial" w:cs="Arial"/>
          <w:sz w:val="24"/>
          <w:szCs w:val="24"/>
        </w:rPr>
      </w:pPr>
    </w:p>
    <w:p>
      <w:pPr>
        <w:pStyle w:val="3"/>
        <w:shd w:val="clear" w:color="auto" w:fill="auto"/>
        <w:spacing w:before="0"/>
        <w:ind w:left="74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>
      <w:pPr>
        <w:spacing w:after="0" w:line="240" w:lineRule="auto"/>
        <w:ind w:left="2694" w:right="-1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к решению Совета депутатов</w:t>
      </w:r>
    </w:p>
    <w:p>
      <w:pPr>
        <w:spacing w:after="0" w:line="240" w:lineRule="auto"/>
        <w:ind w:left="2694" w:right="-1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городского поселения Одинцово Одинцовского </w:t>
      </w:r>
    </w:p>
    <w:p>
      <w:pPr>
        <w:spacing w:after="0" w:line="240" w:lineRule="auto"/>
        <w:ind w:left="2694" w:right="-1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муниципального района</w:t>
      </w:r>
    </w:p>
    <w:p>
      <w:pPr>
        <w:spacing w:after="0" w:line="240" w:lineRule="auto"/>
        <w:ind w:left="2694" w:right="-1"/>
        <w:jc w:val="right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от   29.11.2018 г. № 4/67 </w:t>
      </w:r>
    </w:p>
    <w:p>
      <w:pPr>
        <w:spacing w:after="0" w:line="240" w:lineRule="auto"/>
        <w:ind w:left="2694" w:right="-1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3"/>
        <w:shd w:val="clear" w:color="auto" w:fill="auto"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администрации</w:t>
      </w:r>
    </w:p>
    <w:p>
      <w:pPr>
        <w:pStyle w:val="3"/>
        <w:shd w:val="clear" w:color="auto" w:fill="auto"/>
        <w:tabs>
          <w:tab w:val="left" w:leader="underscore" w:pos="3324"/>
        </w:tabs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городского поселения Одинцово Одинцовского </w:t>
      </w:r>
    </w:p>
    <w:p>
      <w:pPr>
        <w:pStyle w:val="3"/>
        <w:shd w:val="clear" w:color="auto" w:fill="auto"/>
        <w:tabs>
          <w:tab w:val="left" w:leader="underscore" w:pos="3324"/>
        </w:tabs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>
      <w:pPr>
        <w:pStyle w:val="3"/>
        <w:shd w:val="clear" w:color="auto" w:fill="auto"/>
        <w:tabs>
          <w:tab w:val="left" w:leader="underscore" w:pos="9382"/>
        </w:tabs>
        <w:spacing w:before="0"/>
        <w:ind w:left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11"/>
        <w:shd w:val="clear" w:color="auto" w:fill="auto"/>
        <w:ind w:left="2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депутата, адрес места нахождения, контактный телефон,</w:t>
      </w:r>
    </w:p>
    <w:p>
      <w:pPr>
        <w:pStyle w:val="11"/>
        <w:shd w:val="clear" w:color="auto" w:fill="auto"/>
        <w:spacing w:after="1383" w:line="230" w:lineRule="exact"/>
        <w:ind w:left="6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почты)</w:t>
      </w:r>
    </w:p>
    <w:p>
      <w:pPr>
        <w:pStyle w:val="3"/>
        <w:shd w:val="clear" w:color="auto" w:fill="auto"/>
        <w:tabs>
          <w:tab w:val="right" w:pos="9380"/>
        </w:tabs>
        <w:spacing w:before="0" w:after="232" w:line="260" w:lineRule="exact"/>
        <w:ind w:left="4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spacing w:before="0" w:after="187" w:line="260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предоставлении помещения для встреч депутата с избирателями</w:t>
      </w:r>
    </w:p>
    <w:p>
      <w:pPr>
        <w:pStyle w:val="3"/>
        <w:shd w:val="clear" w:color="auto" w:fill="auto"/>
        <w:tabs>
          <w:tab w:val="left" w:leader="underscore" w:pos="9255"/>
        </w:tabs>
        <w:spacing w:before="0" w:after="226" w:line="317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ч. 5.3 статьи 40 Федерального закона №131-Ф3 от 06.10.2003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решением Совета депутатов городского поселения Одинцово Одинцовского муниципального района Московской области от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___,</w:t>
      </w:r>
    </w:p>
    <w:p>
      <w:pPr>
        <w:pStyle w:val="3"/>
        <w:shd w:val="clear" w:color="auto" w:fill="auto"/>
        <w:spacing w:before="0" w:after="120" w:line="260" w:lineRule="exact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помещение, расположенное по адресу:</w:t>
      </w:r>
    </w:p>
    <w:p>
      <w:pPr>
        <w:pStyle w:val="3"/>
        <w:shd w:val="clear" w:color="auto" w:fill="auto"/>
        <w:spacing w:before="0" w:after="120" w:line="260" w:lineRule="exact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>
      <w:pPr>
        <w:pStyle w:val="3"/>
        <w:shd w:val="clear" w:color="auto" w:fill="auto"/>
        <w:tabs>
          <w:tab w:val="left" w:leader="underscore" w:pos="438"/>
          <w:tab w:val="left" w:leader="underscore" w:pos="1844"/>
          <w:tab w:val="left" w:leader="underscore" w:pos="2406"/>
          <w:tab w:val="left" w:leader="underscore" w:pos="3970"/>
          <w:tab w:val="left" w:leader="underscore" w:pos="5132"/>
        </w:tabs>
        <w:spacing w:before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встречи с избирателями, запланированной на                                                 «__» ______20____ года 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час.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мин.</w:t>
      </w:r>
    </w:p>
    <w:p>
      <w:pPr>
        <w:pStyle w:val="3"/>
        <w:shd w:val="clear" w:color="auto" w:fill="auto"/>
        <w:tabs>
          <w:tab w:val="left" w:leader="underscore" w:pos="8545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Продолжительностью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tabs>
          <w:tab w:val="left" w:leader="underscore" w:pos="8540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Примерное число участников: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tabs>
          <w:tab w:val="left" w:leader="underscore" w:pos="8526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за проведение мероприятия (встречи)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tabs>
          <w:tab w:val="left" w:leader="underscore" w:pos="8636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tabs>
          <w:tab w:val="left" w:leader="underscore" w:pos="8641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подачи заявления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3"/>
        <w:shd w:val="clear" w:color="auto" w:fill="auto"/>
        <w:tabs>
          <w:tab w:val="left" w:leader="underscore" w:pos="3097"/>
          <w:tab w:val="left" w:leader="underscore" w:pos="6745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</w:p>
    <w:p>
      <w:pPr>
        <w:pStyle w:val="3"/>
        <w:shd w:val="clear" w:color="auto" w:fill="auto"/>
        <w:tabs>
          <w:tab w:val="left" w:leader="underscore" w:pos="3097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</w:p>
    <w:p>
      <w:pPr>
        <w:pStyle w:val="3"/>
        <w:shd w:val="clear" w:color="auto" w:fill="auto"/>
        <w:spacing w:before="0" w:line="260" w:lineRule="exact"/>
        <w:jc w:val="both"/>
        <w:rPr>
          <w:rFonts w:ascii="Arial" w:hAnsi="Arial" w:cs="Arial"/>
          <w:sz w:val="24"/>
          <w:szCs w:val="24"/>
        </w:rPr>
      </w:pPr>
    </w:p>
    <w:p>
      <w:pPr>
        <w:pStyle w:val="3"/>
        <w:shd w:val="clear" w:color="auto" w:fill="auto"/>
        <w:spacing w:before="0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>
      <w:pPr>
        <w:pStyle w:val="3"/>
        <w:framePr w:h="261" w:vSpace="287" w:wrap="around" w:vAnchor="text" w:hAnchor="page" w:x="6537" w:y="4"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(Ф.И.О.)</w:t>
      </w:r>
    </w:p>
    <w:p>
      <w:pPr>
        <w:pStyle w:val="3"/>
        <w:shd w:val="clear" w:color="auto" w:fill="auto"/>
        <w:spacing w:before="0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(подпись)</w:t>
      </w:r>
    </w:p>
    <w:sectPr>
      <w:pgSz w:w="11906" w:h="16838"/>
      <w:pgMar w:top="709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817"/>
    <w:multiLevelType w:val="multilevel"/>
    <w:tmpl w:val="339D4817"/>
    <w:lvl w:ilvl="0" w:tentative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298"/>
        </w:tabs>
        <w:ind w:left="1298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018"/>
        </w:tabs>
        <w:ind w:left="2018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458"/>
        </w:tabs>
        <w:ind w:left="3458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178"/>
        </w:tabs>
        <w:ind w:left="4178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618"/>
        </w:tabs>
        <w:ind w:left="5618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4"/>
    <w:rsid w:val="000361D8"/>
    <w:rsid w:val="00087E8D"/>
    <w:rsid w:val="000E1668"/>
    <w:rsid w:val="00185856"/>
    <w:rsid w:val="001E7418"/>
    <w:rsid w:val="0024154F"/>
    <w:rsid w:val="00292020"/>
    <w:rsid w:val="002C3E3F"/>
    <w:rsid w:val="002E747C"/>
    <w:rsid w:val="00302301"/>
    <w:rsid w:val="00341A0E"/>
    <w:rsid w:val="00375C1C"/>
    <w:rsid w:val="00391E65"/>
    <w:rsid w:val="00430EC0"/>
    <w:rsid w:val="00467824"/>
    <w:rsid w:val="00485883"/>
    <w:rsid w:val="00536826"/>
    <w:rsid w:val="00595C48"/>
    <w:rsid w:val="005D7EB0"/>
    <w:rsid w:val="006117C5"/>
    <w:rsid w:val="006418D8"/>
    <w:rsid w:val="00660313"/>
    <w:rsid w:val="00660E59"/>
    <w:rsid w:val="00692E87"/>
    <w:rsid w:val="006A0134"/>
    <w:rsid w:val="006F0BFF"/>
    <w:rsid w:val="007145EB"/>
    <w:rsid w:val="00754AC7"/>
    <w:rsid w:val="00776FAC"/>
    <w:rsid w:val="00856FA8"/>
    <w:rsid w:val="008753E8"/>
    <w:rsid w:val="008B45F7"/>
    <w:rsid w:val="008B5352"/>
    <w:rsid w:val="00956894"/>
    <w:rsid w:val="00981DB0"/>
    <w:rsid w:val="00992B83"/>
    <w:rsid w:val="00A35673"/>
    <w:rsid w:val="00A35D8D"/>
    <w:rsid w:val="00AE19C0"/>
    <w:rsid w:val="00AE21CF"/>
    <w:rsid w:val="00AE3435"/>
    <w:rsid w:val="00B1370A"/>
    <w:rsid w:val="00C94377"/>
    <w:rsid w:val="00CB169C"/>
    <w:rsid w:val="00CE3AE0"/>
    <w:rsid w:val="00D66E45"/>
    <w:rsid w:val="00DC51F5"/>
    <w:rsid w:val="00E17E15"/>
    <w:rsid w:val="00E60690"/>
    <w:rsid w:val="00E7495E"/>
    <w:rsid w:val="00F16C3C"/>
    <w:rsid w:val="00F467A3"/>
    <w:rsid w:val="00FF3E36"/>
    <w:rsid w:val="334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9"/>
    <w:qFormat/>
    <w:uiPriority w:val="99"/>
    <w:pPr>
      <w:shd w:val="clear" w:color="auto" w:fill="FFFFFF"/>
      <w:spacing w:before="600" w:after="0" w:line="562" w:lineRule="exact"/>
    </w:pPr>
    <w:rPr>
      <w:rFonts w:ascii="Times New Roman" w:hAnsi="Times New Roman"/>
      <w:sz w:val="26"/>
      <w:szCs w:val="26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Arial Unicode MS" w:hAnsi="Arial Unicode MS" w:eastAsia="Arial Unicode MS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Основной текст Знак1"/>
    <w:basedOn w:val="4"/>
    <w:link w:val="3"/>
    <w:locked/>
    <w:uiPriority w:val="9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3)_"/>
    <w:basedOn w:val="4"/>
    <w:link w:val="11"/>
    <w:qFormat/>
    <w:locked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99"/>
    <w:pPr>
      <w:shd w:val="clear" w:color="auto" w:fill="FFFFFF"/>
      <w:spacing w:after="0" w:line="562" w:lineRule="exact"/>
    </w:pPr>
    <w:rPr>
      <w:rFonts w:ascii="Times New Roman" w:hAnsi="Times New Roman"/>
      <w:sz w:val="23"/>
      <w:szCs w:val="23"/>
    </w:rPr>
  </w:style>
  <w:style w:type="character" w:customStyle="1" w:styleId="12">
    <w:name w:val="Основной текст Знак"/>
    <w:basedOn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CA3D0-FC74-497F-B11D-2B7473357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959</Words>
  <Characters>5467</Characters>
  <Lines>45</Lines>
  <Paragraphs>12</Paragraphs>
  <TotalTime>256</TotalTime>
  <ScaleCrop>false</ScaleCrop>
  <LinksUpToDate>false</LinksUpToDate>
  <CharactersWithSpaces>6414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2017-02-28T11:44:00Z</dcterms:created>
  <dc:creator>ГолубевНО</dc:creator>
  <cp:lastModifiedBy>Наталья</cp:lastModifiedBy>
  <cp:lastPrinted>2018-07-12T14:47:00Z</cp:lastPrinted>
  <dcterms:modified xsi:type="dcterms:W3CDTF">2018-11-30T13:34:15Z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